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3390"/>
        <w:gridCol w:w="2068"/>
        <w:gridCol w:w="776"/>
        <w:gridCol w:w="1000"/>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776" w:type="dxa"/>
            <w:gridSpan w:val="6"/>
            <w:shd w:val="clear" w:color="auto" w:fill="auto"/>
            <w:vAlign w:val="center"/>
          </w:tcPr>
          <w:p>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767" w:type="dxa"/>
            <w:shd w:val="clear" w:color="auto" w:fill="auto"/>
            <w:vAlign w:val="center"/>
          </w:tcPr>
          <w:p>
            <w:pPr>
              <w:spacing w:line="360" w:lineRule="auto"/>
              <w:jc w:val="center"/>
              <w:rPr>
                <w:rFonts w:hint="eastAsia" w:ascii="Times New Roman" w:hAnsi="Times New Roman"/>
                <w:b/>
              </w:rPr>
            </w:pPr>
            <w:r>
              <w:rPr>
                <w:rFonts w:hint="eastAsia" w:ascii="Times New Roman" w:hAnsi="Times New Roman"/>
                <w:b/>
              </w:rPr>
              <w:t>学    校</w:t>
            </w:r>
          </w:p>
        </w:tc>
        <w:tc>
          <w:tcPr>
            <w:tcW w:w="3390" w:type="dxa"/>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棠湖小学（南区）</w:t>
            </w:r>
          </w:p>
        </w:tc>
        <w:tc>
          <w:tcPr>
            <w:tcW w:w="2068" w:type="dxa"/>
            <w:shd w:val="clear" w:color="auto" w:fill="auto"/>
            <w:vAlign w:val="center"/>
          </w:tcPr>
          <w:p>
            <w:pPr>
              <w:spacing w:line="360" w:lineRule="auto"/>
              <w:jc w:val="center"/>
              <w:rPr>
                <w:rFonts w:hint="eastAsia" w:ascii="Times New Roman" w:hAnsi="Times New Roman"/>
                <w:b/>
              </w:rPr>
            </w:pPr>
            <w:r>
              <w:rPr>
                <w:rFonts w:hint="eastAsia" w:ascii="Times New Roman" w:hAnsi="Times New Roman"/>
                <w:b/>
              </w:rPr>
              <w:t>执教教师</w:t>
            </w:r>
          </w:p>
        </w:tc>
        <w:tc>
          <w:tcPr>
            <w:tcW w:w="2551" w:type="dxa"/>
            <w:gridSpan w:val="3"/>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刘佩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767" w:type="dxa"/>
            <w:shd w:val="clear" w:color="auto" w:fill="auto"/>
            <w:vAlign w:val="center"/>
          </w:tcPr>
          <w:p>
            <w:pPr>
              <w:spacing w:line="360" w:lineRule="auto"/>
              <w:jc w:val="center"/>
              <w:rPr>
                <w:rFonts w:hint="eastAsia" w:ascii="Times New Roman" w:hAnsi="Times New Roman"/>
                <w:b/>
              </w:rPr>
            </w:pPr>
            <w:r>
              <w:rPr>
                <w:rFonts w:hint="eastAsia" w:ascii="Times New Roman" w:hAnsi="Times New Roman"/>
                <w:b/>
              </w:rPr>
              <w:t>学    科</w:t>
            </w:r>
          </w:p>
        </w:tc>
        <w:tc>
          <w:tcPr>
            <w:tcW w:w="3390" w:type="dxa"/>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数学</w:t>
            </w:r>
          </w:p>
        </w:tc>
        <w:tc>
          <w:tcPr>
            <w:tcW w:w="2068" w:type="dxa"/>
            <w:shd w:val="clear" w:color="auto" w:fill="auto"/>
            <w:vAlign w:val="center"/>
          </w:tcPr>
          <w:p>
            <w:pPr>
              <w:spacing w:line="360" w:lineRule="auto"/>
              <w:jc w:val="center"/>
              <w:rPr>
                <w:rFonts w:hint="eastAsia" w:ascii="Times New Roman" w:hAnsi="Times New Roman"/>
                <w:b/>
              </w:rPr>
            </w:pPr>
            <w:r>
              <w:rPr>
                <w:rFonts w:hint="eastAsia" w:ascii="Times New Roman" w:hAnsi="Times New Roman"/>
                <w:b/>
              </w:rPr>
              <w:t>学习领域/模块</w:t>
            </w:r>
          </w:p>
        </w:tc>
        <w:tc>
          <w:tcPr>
            <w:tcW w:w="2551" w:type="dxa"/>
            <w:gridSpan w:val="3"/>
            <w:shd w:val="clear" w:color="auto" w:fill="auto"/>
            <w:vAlign w:val="center"/>
          </w:tcPr>
          <w:p>
            <w:pPr>
              <w:spacing w:line="360" w:lineRule="auto"/>
              <w:jc w:val="center"/>
              <w:rPr>
                <w:rFonts w:hint="default" w:ascii="Times New Roman" w:hAnsi="Times New Roman" w:eastAsiaTheme="minorEastAsia"/>
                <w:lang w:val="en-US" w:eastAsia="zh-CN"/>
              </w:rPr>
            </w:pPr>
            <w:r>
              <w:rPr>
                <w:rFonts w:hint="eastAsia" w:ascii="Times New Roman" w:hAnsi="Times New Roman"/>
                <w:lang w:val="en-US" w:eastAsia="zh-CN"/>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767" w:type="dxa"/>
            <w:shd w:val="clear" w:color="auto" w:fill="auto"/>
            <w:vAlign w:val="center"/>
          </w:tcPr>
          <w:p>
            <w:pPr>
              <w:spacing w:line="360" w:lineRule="auto"/>
              <w:jc w:val="center"/>
              <w:rPr>
                <w:rFonts w:hint="eastAsia" w:ascii="Times New Roman" w:hAnsi="Times New Roman"/>
                <w:b/>
              </w:rPr>
            </w:pPr>
            <w:r>
              <w:rPr>
                <w:rFonts w:hint="eastAsia" w:ascii="Times New Roman" w:hAnsi="Times New Roman"/>
                <w:b/>
              </w:rPr>
              <w:t>年    级</w:t>
            </w:r>
          </w:p>
        </w:tc>
        <w:tc>
          <w:tcPr>
            <w:tcW w:w="3390" w:type="dxa"/>
            <w:shd w:val="clear" w:color="auto" w:fill="auto"/>
            <w:vAlign w:val="center"/>
          </w:tcPr>
          <w:p>
            <w:pPr>
              <w:spacing w:line="360" w:lineRule="auto"/>
              <w:jc w:val="center"/>
              <w:rPr>
                <w:rFonts w:ascii="Times New Roman" w:hAnsi="Times New Roman"/>
              </w:rPr>
            </w:pPr>
            <w:r>
              <w:rPr>
                <w:rFonts w:hint="eastAsia" w:ascii="Times New Roman" w:hAnsi="Times New Roman"/>
                <w:lang w:val="en-US" w:eastAsia="zh-CN"/>
              </w:rPr>
              <w:t>三</w:t>
            </w:r>
            <w:r>
              <w:rPr>
                <w:rFonts w:hint="eastAsia" w:ascii="Times New Roman" w:hAnsi="Times New Roman"/>
              </w:rPr>
              <w:t>年级</w:t>
            </w:r>
          </w:p>
        </w:tc>
        <w:tc>
          <w:tcPr>
            <w:tcW w:w="2068" w:type="dxa"/>
            <w:shd w:val="clear" w:color="auto" w:fill="auto"/>
            <w:vAlign w:val="center"/>
          </w:tcPr>
          <w:p>
            <w:pPr>
              <w:spacing w:line="360" w:lineRule="auto"/>
              <w:jc w:val="center"/>
              <w:rPr>
                <w:rFonts w:hint="eastAsia" w:ascii="Times New Roman" w:hAnsi="Times New Roman"/>
                <w:b/>
              </w:rPr>
            </w:pPr>
            <w:r>
              <w:rPr>
                <w:rFonts w:hint="eastAsia" w:ascii="Times New Roman" w:hAnsi="Times New Roman"/>
                <w:b/>
              </w:rPr>
              <w:t>教科书版本及章节</w:t>
            </w:r>
          </w:p>
        </w:tc>
        <w:tc>
          <w:tcPr>
            <w:tcW w:w="2551" w:type="dxa"/>
            <w:gridSpan w:val="3"/>
            <w:shd w:val="clear" w:color="auto" w:fill="auto"/>
            <w:vAlign w:val="center"/>
          </w:tcPr>
          <w:p>
            <w:pPr>
              <w:spacing w:line="360" w:lineRule="auto"/>
              <w:jc w:val="center"/>
              <w:rPr>
                <w:rFonts w:hint="eastAsia" w:ascii="Times New Roman" w:hAnsi="Times New Roman" w:eastAsiaTheme="minorEastAsia"/>
                <w:lang w:val="en-US" w:eastAsia="zh-CN"/>
              </w:rPr>
            </w:pPr>
            <w:r>
              <w:rPr>
                <w:rFonts w:hint="eastAsia" w:ascii="Times New Roman" w:hAnsi="Times New Roman"/>
                <w:lang w:val="en-US" w:eastAsia="zh-CN"/>
              </w:rPr>
              <w:t>北师大版</w:t>
            </w:r>
            <w:r>
              <w:rPr>
                <w:rFonts w:hint="eastAsia" w:ascii="Times New Roman" w:hAnsi="Times New Roman"/>
              </w:rPr>
              <w:t>，</w:t>
            </w:r>
            <w:r>
              <w:rPr>
                <w:rFonts w:hint="eastAsia" w:ascii="Times New Roman" w:hAnsi="Times New Roman"/>
                <w:lang w:val="en-US" w:eastAsia="zh-CN"/>
              </w:rPr>
              <w:t>总复习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9776" w:type="dxa"/>
            <w:gridSpan w:val="6"/>
            <w:shd w:val="clear" w:color="auto" w:fill="auto"/>
            <w:vAlign w:val="center"/>
          </w:tcPr>
          <w:p>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w:t>
            </w:r>
            <w:bookmarkStart w:id="0" w:name="_GoBack"/>
            <w:bookmarkEnd w:id="0"/>
            <w:r>
              <w:rPr>
                <w:rFonts w:hint="eastAsia" w:ascii="Times New Roman" w:hAnsi="Times New Roman"/>
                <w:b/>
                <w:sz w:val="32"/>
                <w:szCs w:val="32"/>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767"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单元学习主题</w:t>
            </w:r>
          </w:p>
        </w:tc>
        <w:tc>
          <w:tcPr>
            <w:tcW w:w="6234" w:type="dxa"/>
            <w:gridSpan w:val="3"/>
            <w:shd w:val="clear" w:color="auto" w:fill="auto"/>
            <w:vAlign w:val="center"/>
          </w:tcPr>
          <w:p>
            <w:pPr>
              <w:spacing w:line="360" w:lineRule="auto"/>
              <w:jc w:val="center"/>
              <w:rPr>
                <w:rFonts w:hint="eastAsia" w:ascii="Times New Roman" w:hAnsi="Times New Roman" w:eastAsiaTheme="minorEastAsia"/>
                <w:b/>
                <w:lang w:val="en-US" w:eastAsia="zh-CN"/>
              </w:rPr>
            </w:pPr>
            <w:r>
              <w:rPr>
                <w:rFonts w:hint="eastAsia" w:ascii="Times New Roman" w:hAnsi="Times New Roman"/>
                <w:b/>
                <w:lang w:val="en-US" w:eastAsia="zh-CN"/>
              </w:rPr>
              <w:t>总复习</w:t>
            </w:r>
          </w:p>
        </w:tc>
        <w:tc>
          <w:tcPr>
            <w:tcW w:w="1000"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课时数</w:t>
            </w:r>
          </w:p>
        </w:tc>
        <w:tc>
          <w:tcPr>
            <w:tcW w:w="775" w:type="dxa"/>
            <w:shd w:val="clear" w:color="auto" w:fill="auto"/>
            <w:vAlign w:val="center"/>
          </w:tcPr>
          <w:p>
            <w:pPr>
              <w:spacing w:line="360" w:lineRule="auto"/>
              <w:jc w:val="center"/>
              <w:rPr>
                <w:rFonts w:hint="eastAsia" w:ascii="Times New Roman" w:hAnsi="Times New Roman" w:eastAsiaTheme="minorEastAsia"/>
                <w:b/>
                <w:lang w:val="en-US" w:eastAsia="zh-CN"/>
              </w:rPr>
            </w:pPr>
            <w:r>
              <w:rPr>
                <w:rFonts w:hint="eastAsia" w:ascii="Times New Roman" w:hAnsi="Times New Roman"/>
                <w:b/>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6"/>
            <w:shd w:val="clear" w:color="auto" w:fill="auto"/>
          </w:tcPr>
          <w:p>
            <w:pPr>
              <w:snapToGrid w:val="0"/>
              <w:spacing w:line="360" w:lineRule="auto"/>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pPr>
              <w:numPr>
                <w:ilvl w:val="0"/>
                <w:numId w:val="1"/>
              </w:numPr>
              <w:spacing w:line="276" w:lineRule="auto"/>
              <w:rPr>
                <w:rFonts w:hint="eastAsia" w:ascii="宋体" w:hAnsi="宋体" w:eastAsia="宋体"/>
                <w:szCs w:val="21"/>
                <w:lang w:val="en-US" w:eastAsia="zh-CN"/>
              </w:rPr>
            </w:pPr>
            <w:r>
              <w:rPr>
                <w:rFonts w:hint="eastAsia" w:ascii="宋体" w:hAnsi="宋体" w:eastAsia="宋体"/>
                <w:szCs w:val="21"/>
                <w:lang w:val="en-US" w:eastAsia="zh-CN"/>
              </w:rPr>
              <w:t>经历从日常生活中抽象出数的过程，理解万以内数的意义，初步认识分数和小数；理解常见的量；体会四则运算的意义，掌握必要的运算技能，能准确进行运算；在具体情境中，能选择适当的单位进行简单的估算，发展数感。</w:t>
            </w:r>
          </w:p>
          <w:p>
            <w:pPr>
              <w:numPr>
                <w:ilvl w:val="0"/>
                <w:numId w:val="1"/>
              </w:numPr>
              <w:spacing w:line="276" w:lineRule="auto"/>
              <w:rPr>
                <w:rFonts w:hint="default" w:ascii="宋体" w:hAnsi="宋体" w:eastAsia="宋体"/>
                <w:szCs w:val="21"/>
                <w:lang w:val="en-US" w:eastAsia="zh-CN"/>
              </w:rPr>
            </w:pPr>
            <w:r>
              <w:rPr>
                <w:rFonts w:hint="eastAsia" w:ascii="宋体" w:hAnsi="宋体" w:eastAsia="宋体"/>
                <w:szCs w:val="21"/>
                <w:lang w:val="en-US" w:eastAsia="zh-CN"/>
              </w:rPr>
              <w:t>经历从实际物体中抽象出简单几何体和平面图形的过程，了解一些简单几何体和常见的平面图形；感受平移、旋转、轴对称现象；认识物体的相对位置；掌握初步的测量、识图和画图的技能，发展空间观念。</w:t>
            </w:r>
          </w:p>
          <w:p>
            <w:pPr>
              <w:numPr>
                <w:ilvl w:val="0"/>
                <w:numId w:val="1"/>
              </w:numPr>
              <w:spacing w:line="276" w:lineRule="auto"/>
              <w:rPr>
                <w:rFonts w:hint="default" w:ascii="宋体" w:hAnsi="宋体" w:eastAsia="宋体"/>
                <w:szCs w:val="21"/>
                <w:lang w:val="en-US" w:eastAsia="zh-CN"/>
              </w:rPr>
            </w:pPr>
            <w:r>
              <w:rPr>
                <w:rFonts w:hint="eastAsia" w:ascii="宋体" w:hAnsi="宋体" w:eastAsia="宋体"/>
                <w:szCs w:val="21"/>
                <w:lang w:val="en-US" w:eastAsia="zh-CN"/>
              </w:rPr>
              <w:t>经历简单的数据收集、整理和分析的过程，了解简单的数据处理方法。</w:t>
            </w:r>
          </w:p>
          <w:p>
            <w:pPr>
              <w:numPr>
                <w:ilvl w:val="0"/>
                <w:numId w:val="1"/>
              </w:numPr>
              <w:spacing w:line="276" w:lineRule="auto"/>
              <w:rPr>
                <w:rFonts w:hint="default" w:ascii="宋体" w:hAnsi="宋体" w:eastAsia="宋体"/>
                <w:szCs w:val="21"/>
                <w:lang w:val="en-US" w:eastAsia="zh-CN"/>
              </w:rPr>
            </w:pPr>
            <w:r>
              <w:rPr>
                <w:rFonts w:hint="eastAsia" w:ascii="宋体" w:hAnsi="宋体" w:eastAsia="宋体"/>
                <w:szCs w:val="21"/>
                <w:lang w:val="en-US" w:eastAsia="zh-CN"/>
              </w:rPr>
              <w:t>在他人帮助下，感受数学活动中的成功，能尝试克服困难。</w:t>
            </w:r>
          </w:p>
          <w:p>
            <w:pPr>
              <w:numPr>
                <w:ilvl w:val="0"/>
                <w:numId w:val="1"/>
              </w:numPr>
              <w:spacing w:line="276" w:lineRule="auto"/>
              <w:rPr>
                <w:rFonts w:hint="default" w:ascii="宋体" w:hAnsi="宋体" w:eastAsia="宋体"/>
                <w:szCs w:val="21"/>
                <w:lang w:val="en-US" w:eastAsia="zh-CN"/>
              </w:rPr>
            </w:pPr>
            <w:r>
              <w:rPr>
                <w:rFonts w:hint="eastAsia" w:ascii="宋体" w:hAnsi="宋体" w:eastAsia="宋体"/>
                <w:szCs w:val="21"/>
                <w:lang w:val="en-US" w:eastAsia="zh-CN"/>
              </w:rPr>
              <w:t>能倾听别人的意见，尝试对别人的想法提出建议，知道应该尊重客观事实。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76" w:type="dxa"/>
            <w:gridSpan w:val="6"/>
            <w:shd w:val="clear" w:color="auto" w:fill="auto"/>
          </w:tcPr>
          <w:p>
            <w:pPr>
              <w:pStyle w:val="4"/>
              <w:snapToGrid w:val="0"/>
              <w:spacing w:line="360" w:lineRule="auto"/>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pPr>
              <w:spacing w:line="276" w:lineRule="auto"/>
              <w:rPr>
                <w:rFonts w:hint="eastAsia" w:ascii="宋体" w:hAnsi="宋体" w:eastAsia="宋体"/>
                <w:color w:val="auto"/>
                <w:szCs w:val="21"/>
              </w:rPr>
            </w:pPr>
            <w:r>
              <w:rPr>
                <w:rFonts w:hint="eastAsia" w:ascii="宋体" w:hAnsi="宋体" w:eastAsia="宋体"/>
                <w:szCs w:val="21"/>
              </w:rPr>
              <w:t>（</w:t>
            </w:r>
            <w:r>
              <w:rPr>
                <w:rFonts w:hint="eastAsia" w:ascii="宋体" w:hAnsi="宋体" w:eastAsia="宋体"/>
                <w:color w:val="auto"/>
                <w:szCs w:val="21"/>
                <w:lang w:val="en-US" w:eastAsia="zh-CN"/>
              </w:rPr>
              <w:t>1</w:t>
            </w:r>
            <w:r>
              <w:rPr>
                <w:rFonts w:hint="eastAsia" w:ascii="宋体" w:hAnsi="宋体" w:eastAsia="宋体"/>
                <w:color w:val="auto"/>
                <w:szCs w:val="21"/>
              </w:rPr>
              <w:t>）</w:t>
            </w:r>
            <w:r>
              <w:rPr>
                <w:rFonts w:hint="eastAsia" w:ascii="宋体" w:hAnsi="宋体" w:eastAsia="宋体"/>
                <w:color w:val="auto"/>
                <w:szCs w:val="21"/>
                <w:lang w:val="en-US" w:eastAsia="zh-CN"/>
              </w:rPr>
              <w:t>学生通过自主梳理、同桌合作、集体交流，能描述万以内的数、小数、分数的意义，并能认读写、比较大小，发展数感。</w:t>
            </w:r>
            <w:r>
              <w:rPr>
                <w:rFonts w:hint="eastAsia" w:ascii="宋体" w:hAnsi="宋体" w:eastAsia="宋体"/>
                <w:color w:val="auto"/>
                <w:szCs w:val="21"/>
              </w:rPr>
              <w:t>（依据课程标准</w:t>
            </w:r>
            <w:r>
              <w:rPr>
                <w:rFonts w:hint="eastAsia" w:ascii="宋体" w:hAnsi="宋体" w:eastAsia="宋体"/>
                <w:color w:val="auto"/>
                <w:szCs w:val="21"/>
                <w:lang w:val="en-US" w:eastAsia="zh-CN"/>
              </w:rPr>
              <w:t>1，5</w:t>
            </w:r>
            <w:r>
              <w:rPr>
                <w:rFonts w:hint="eastAsia" w:ascii="宋体" w:hAnsi="宋体" w:eastAsia="宋体"/>
                <w:color w:val="auto"/>
                <w:szCs w:val="21"/>
              </w:rPr>
              <w:t>）</w:t>
            </w:r>
          </w:p>
          <w:p>
            <w:pPr>
              <w:spacing w:line="276" w:lineRule="auto"/>
              <w:rPr>
                <w:rFonts w:hint="eastAsia" w:ascii="宋体" w:hAnsi="宋体" w:eastAsia="宋体"/>
                <w:color w:val="auto"/>
                <w:szCs w:val="21"/>
              </w:rPr>
            </w:pPr>
            <w:r>
              <w:rPr>
                <w:rFonts w:hint="eastAsia" w:ascii="宋体" w:hAnsi="宋体" w:eastAsia="宋体"/>
                <w:color w:val="auto"/>
                <w:szCs w:val="21"/>
                <w:lang w:eastAsia="zh-CN"/>
              </w:rPr>
              <w:t>（</w:t>
            </w:r>
            <w:r>
              <w:rPr>
                <w:rFonts w:hint="eastAsia" w:ascii="宋体" w:hAnsi="宋体" w:eastAsia="宋体"/>
                <w:color w:val="auto"/>
                <w:szCs w:val="21"/>
                <w:lang w:val="en-US" w:eastAsia="zh-CN"/>
              </w:rPr>
              <w:t>2</w:t>
            </w:r>
            <w:r>
              <w:rPr>
                <w:rFonts w:hint="eastAsia" w:ascii="宋体" w:hAnsi="宋体" w:eastAsia="宋体"/>
                <w:color w:val="auto"/>
                <w:szCs w:val="21"/>
                <w:lang w:eastAsia="zh-CN"/>
              </w:rPr>
              <w:t>）</w:t>
            </w:r>
            <w:r>
              <w:rPr>
                <w:rFonts w:hint="eastAsia" w:ascii="宋体" w:hAnsi="宋体" w:eastAsia="宋体"/>
                <w:color w:val="auto"/>
                <w:szCs w:val="21"/>
                <w:lang w:val="en-US" w:eastAsia="zh-CN"/>
              </w:rPr>
              <w:t>学生能在具体情境中描述整数四则运算的意义，能够在规定的时间内计算一定数量的四则运算，正确率达90%以上，能运用数及数的运算解决问题，描述解决问题的过程并对结果的实际意义作出解释，发展运算能力和应用意识。</w:t>
            </w:r>
            <w:r>
              <w:rPr>
                <w:rFonts w:hint="eastAsia" w:ascii="宋体" w:hAnsi="宋体" w:eastAsia="宋体"/>
                <w:color w:val="auto"/>
                <w:szCs w:val="21"/>
              </w:rPr>
              <w:t>（依据课程标准</w:t>
            </w:r>
            <w:r>
              <w:rPr>
                <w:rFonts w:hint="eastAsia" w:ascii="宋体" w:hAnsi="宋体" w:eastAsia="宋体"/>
                <w:color w:val="auto"/>
                <w:szCs w:val="21"/>
                <w:lang w:val="en-US" w:eastAsia="zh-CN"/>
              </w:rPr>
              <w:t>1，4</w:t>
            </w:r>
            <w:r>
              <w:rPr>
                <w:rFonts w:hint="eastAsia" w:ascii="宋体" w:hAnsi="宋体" w:eastAsia="宋体"/>
                <w:color w:val="auto"/>
                <w:szCs w:val="21"/>
              </w:rPr>
              <w:t>）</w:t>
            </w:r>
          </w:p>
          <w:p>
            <w:pPr>
              <w:spacing w:line="276" w:lineRule="auto"/>
              <w:rPr>
                <w:rFonts w:hint="eastAsia" w:ascii="宋体" w:hAnsi="宋体" w:eastAsia="宋体"/>
                <w:color w:val="auto"/>
                <w:szCs w:val="21"/>
                <w:lang w:val="en-US" w:eastAsia="zh-CN"/>
              </w:rPr>
            </w:pPr>
            <w:r>
              <w:rPr>
                <w:rFonts w:hint="eastAsia" w:ascii="宋体" w:hAnsi="宋体" w:eastAsia="宋体"/>
                <w:color w:val="auto"/>
                <w:szCs w:val="21"/>
                <w:lang w:val="en-US" w:eastAsia="zh-CN"/>
              </w:rPr>
              <w:t>（3）能自主梳理常见的量（如人民币、时间、重量）之间的关系并能进行简单的单位换算和问题解决，体会数学与生活的联系，发展量感。（依据课程标准1）</w:t>
            </w:r>
          </w:p>
          <w:p>
            <w:pPr>
              <w:spacing w:line="276" w:lineRule="auto"/>
              <w:rPr>
                <w:rFonts w:hint="eastAsia" w:ascii="宋体" w:hAnsi="宋体" w:eastAsia="宋体"/>
                <w:color w:val="auto"/>
                <w:szCs w:val="21"/>
              </w:rPr>
            </w:pPr>
            <w:r>
              <w:rPr>
                <w:rFonts w:hint="eastAsia" w:ascii="宋体" w:hAnsi="宋体" w:eastAsia="宋体"/>
                <w:color w:val="auto"/>
                <w:szCs w:val="21"/>
                <w:lang w:eastAsia="zh-CN"/>
              </w:rPr>
              <w:t>（</w:t>
            </w:r>
            <w:r>
              <w:rPr>
                <w:rFonts w:hint="eastAsia" w:ascii="宋体" w:hAnsi="宋体" w:eastAsia="宋体"/>
                <w:color w:val="auto"/>
                <w:szCs w:val="21"/>
                <w:lang w:val="en-US" w:eastAsia="zh-CN"/>
              </w:rPr>
              <w:t>4</w:t>
            </w:r>
            <w:r>
              <w:rPr>
                <w:rFonts w:hint="eastAsia" w:ascii="宋体" w:hAnsi="宋体" w:eastAsia="宋体"/>
                <w:color w:val="auto"/>
                <w:szCs w:val="21"/>
                <w:lang w:eastAsia="zh-CN"/>
              </w:rPr>
              <w:t>）</w:t>
            </w:r>
            <w:r>
              <w:rPr>
                <w:rFonts w:hint="eastAsia" w:ascii="宋体" w:hAnsi="宋体" w:eastAsia="宋体"/>
                <w:color w:val="auto"/>
                <w:szCs w:val="21"/>
                <w:lang w:val="en-US" w:eastAsia="zh-CN"/>
              </w:rPr>
              <w:t>学生在自主梳理的过程中能辨认简单的几何体和平面图形并进行分类，能恰当地选择合适的长度或面积的单位并进行简单换算，能结合实例说明简单图形的周长和面积，能解决与长方形和正方形周长和面积有关的问题，发展应用意识。</w:t>
            </w:r>
            <w:r>
              <w:rPr>
                <w:rFonts w:hint="eastAsia" w:ascii="宋体" w:hAnsi="宋体" w:eastAsia="宋体"/>
                <w:color w:val="auto"/>
                <w:szCs w:val="21"/>
              </w:rPr>
              <w:t>（依据课程标准</w:t>
            </w:r>
            <w:r>
              <w:rPr>
                <w:rFonts w:hint="eastAsia" w:ascii="宋体" w:hAnsi="宋体" w:eastAsia="宋体"/>
                <w:color w:val="auto"/>
                <w:szCs w:val="21"/>
                <w:lang w:val="en-US" w:eastAsia="zh-CN"/>
              </w:rPr>
              <w:t>2，4</w:t>
            </w:r>
            <w:r>
              <w:rPr>
                <w:rFonts w:hint="eastAsia" w:ascii="宋体" w:hAnsi="宋体" w:eastAsia="宋体"/>
                <w:color w:val="auto"/>
                <w:szCs w:val="21"/>
              </w:rPr>
              <w:t>）</w:t>
            </w:r>
          </w:p>
          <w:p>
            <w:pPr>
              <w:spacing w:line="276" w:lineRule="auto"/>
              <w:rPr>
                <w:rFonts w:hint="eastAsia" w:ascii="宋体" w:hAnsi="宋体" w:eastAsia="宋体"/>
                <w:color w:val="auto"/>
                <w:szCs w:val="21"/>
              </w:rPr>
            </w:pPr>
            <w:r>
              <w:rPr>
                <w:rFonts w:hint="eastAsia" w:ascii="宋体" w:hAnsi="宋体" w:eastAsia="宋体"/>
                <w:color w:val="auto"/>
                <w:szCs w:val="21"/>
                <w:lang w:eastAsia="zh-CN"/>
              </w:rPr>
              <w:t>（</w:t>
            </w:r>
            <w:r>
              <w:rPr>
                <w:rFonts w:hint="eastAsia" w:ascii="宋体" w:hAnsi="宋体" w:eastAsia="宋体"/>
                <w:color w:val="auto"/>
                <w:szCs w:val="21"/>
                <w:lang w:val="en-US" w:eastAsia="zh-CN"/>
              </w:rPr>
              <w:t>5</w:t>
            </w:r>
            <w:r>
              <w:rPr>
                <w:rFonts w:hint="eastAsia" w:ascii="宋体" w:hAnsi="宋体" w:eastAsia="宋体"/>
                <w:color w:val="auto"/>
                <w:szCs w:val="21"/>
                <w:lang w:eastAsia="zh-CN"/>
              </w:rPr>
              <w:t>）</w:t>
            </w:r>
            <w:r>
              <w:rPr>
                <w:rFonts w:hint="eastAsia" w:ascii="宋体" w:hAnsi="宋体" w:eastAsia="宋体"/>
                <w:color w:val="auto"/>
                <w:szCs w:val="21"/>
                <w:lang w:val="en-US" w:eastAsia="zh-CN"/>
              </w:rPr>
              <w:t>学生能结合实例感受并辨认平移、旋转现象及轴对称图形，掌握轴对称图形的特点，并通过观察、操作辨认简单图形平移后的图形，学生能在具体情境中正确用上下左右、8个方向描绘物体所在的方向，发展空间观念。</w:t>
            </w:r>
            <w:r>
              <w:rPr>
                <w:rFonts w:hint="eastAsia" w:ascii="宋体" w:hAnsi="宋体" w:eastAsia="宋体"/>
                <w:color w:val="auto"/>
                <w:szCs w:val="21"/>
              </w:rPr>
              <w:t>（依据课程标准</w:t>
            </w:r>
            <w:r>
              <w:rPr>
                <w:rFonts w:hint="eastAsia" w:ascii="宋体" w:hAnsi="宋体" w:eastAsia="宋体"/>
                <w:color w:val="auto"/>
                <w:szCs w:val="21"/>
                <w:lang w:val="en-US" w:eastAsia="zh-CN"/>
              </w:rPr>
              <w:t>2，5</w:t>
            </w:r>
            <w:r>
              <w:rPr>
                <w:rFonts w:hint="eastAsia" w:ascii="宋体" w:hAnsi="宋体" w:eastAsia="宋体"/>
                <w:color w:val="auto"/>
                <w:szCs w:val="21"/>
              </w:rPr>
              <w:t>）</w:t>
            </w:r>
          </w:p>
          <w:p>
            <w:pPr>
              <w:spacing w:line="276" w:lineRule="auto"/>
              <w:rPr>
                <w:rFonts w:hint="default" w:ascii="宋体" w:hAnsi="宋体" w:eastAsia="宋体"/>
                <w:color w:val="auto"/>
                <w:szCs w:val="21"/>
                <w:lang w:val="en-US" w:eastAsia="zh-CN"/>
              </w:rPr>
            </w:pPr>
            <w:r>
              <w:rPr>
                <w:rFonts w:hint="eastAsia" w:ascii="宋体" w:hAnsi="宋体" w:eastAsia="宋体"/>
                <w:color w:val="auto"/>
                <w:szCs w:val="21"/>
                <w:lang w:val="en-US" w:eastAsia="zh-CN"/>
              </w:rPr>
              <w:t>（6）学生能在具体情境中对收集的数据进行归类</w:t>
            </w:r>
            <w:r>
              <w:rPr>
                <w:rFonts w:hint="default" w:ascii="宋体" w:hAnsi="宋体" w:eastAsia="宋体"/>
                <w:color w:val="auto"/>
                <w:szCs w:val="21"/>
                <w:lang w:eastAsia="zh-CN"/>
              </w:rPr>
              <w:t>整理</w:t>
            </w:r>
            <w:r>
              <w:rPr>
                <w:rFonts w:hint="eastAsia" w:ascii="宋体" w:hAnsi="宋体" w:eastAsia="宋体"/>
                <w:color w:val="auto"/>
                <w:szCs w:val="21"/>
                <w:lang w:val="en-US" w:eastAsia="zh-CN"/>
              </w:rPr>
              <w:t>，并对数据进行简单分析，发展数据分析观念。</w:t>
            </w:r>
            <w:r>
              <w:rPr>
                <w:rFonts w:hint="eastAsia" w:ascii="宋体" w:hAnsi="宋体" w:eastAsia="宋体"/>
                <w:color w:val="auto"/>
                <w:szCs w:val="21"/>
              </w:rPr>
              <w:t>（依据课程标准</w:t>
            </w:r>
            <w:r>
              <w:rPr>
                <w:rFonts w:hint="eastAsia" w:ascii="宋体" w:hAnsi="宋体" w:eastAsia="宋体"/>
                <w:color w:val="auto"/>
                <w:szCs w:val="21"/>
                <w:lang w:val="en-US" w:eastAsia="zh-CN"/>
              </w:rPr>
              <w:t>3</w:t>
            </w:r>
            <w:r>
              <w:rPr>
                <w:rFonts w:hint="eastAsia" w:ascii="宋体" w:hAnsi="宋体" w:eastAsia="宋体"/>
                <w:color w:val="auto"/>
                <w:szCs w:val="21"/>
              </w:rPr>
              <w:t>）</w:t>
            </w:r>
          </w:p>
          <w:p>
            <w:pPr>
              <w:spacing w:line="276" w:lineRule="auto"/>
              <w:rPr>
                <w:rFonts w:ascii="宋体" w:hAnsi="宋体" w:eastAsia="宋体"/>
                <w:szCs w:val="21"/>
              </w:rPr>
            </w:pPr>
            <w:r>
              <w:rPr>
                <w:rFonts w:hint="eastAsia" w:ascii="宋体" w:hAnsi="宋体" w:eastAsia="宋体"/>
                <w:color w:val="auto"/>
                <w:szCs w:val="21"/>
                <w:lang w:val="en-US" w:eastAsia="zh-CN"/>
              </w:rPr>
              <w:t>（7）通过自主梳理、同桌合作、集体交流、巩固练习，建立知识网络，巩固基础知识和基础技能，发展问题解决的能力，提高应用意识。（</w:t>
            </w:r>
            <w:r>
              <w:rPr>
                <w:rFonts w:hint="eastAsia" w:ascii="宋体" w:hAnsi="宋体" w:eastAsia="宋体"/>
                <w:color w:val="auto"/>
                <w:szCs w:val="21"/>
              </w:rPr>
              <w:t>依据课程标准</w:t>
            </w:r>
            <w:r>
              <w:rPr>
                <w:rFonts w:hint="eastAsia" w:ascii="宋体" w:hAnsi="宋体" w:eastAsia="宋体"/>
                <w:color w:val="auto"/>
                <w:szCs w:val="21"/>
                <w:lang w:val="en-US" w:eastAsia="zh-CN"/>
              </w:rPr>
              <w:t>1，2，3，4，5）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6"/>
            <w:shd w:val="clear" w:color="auto" w:fill="auto"/>
            <w:vAlign w:val="center"/>
          </w:tcPr>
          <w:p>
            <w:pPr>
              <w:spacing w:line="360" w:lineRule="auto"/>
              <w:rPr>
                <w:rFonts w:ascii="Times New Roman" w:hAnsi="Times New Roman"/>
                <w:b/>
                <w:sz w:val="28"/>
                <w:szCs w:val="28"/>
              </w:rPr>
            </w:pPr>
            <w:r>
              <w:rPr>
                <w:rFonts w:hint="eastAsia" w:ascii="Times New Roman" w:hAnsi="Times New Roman"/>
                <w:b/>
                <w:sz w:val="28"/>
                <w:szCs w:val="28"/>
              </w:rPr>
              <w:t>3</w:t>
            </w:r>
            <w:r>
              <w:rPr>
                <w:rFonts w:ascii="Times New Roman" w:hAnsi="Times New Roman"/>
                <w:b/>
                <w:sz w:val="28"/>
                <w:szCs w:val="28"/>
              </w:rPr>
              <w:t>.</w:t>
            </w:r>
            <w:r>
              <w:rPr>
                <w:rFonts w:hint="eastAsia" w:ascii="宋体" w:hAnsi="宋体" w:eastAsia="宋体" w:cs="宋体"/>
                <w:b/>
                <w:bCs/>
                <w:kern w:val="0"/>
                <w:sz w:val="24"/>
              </w:rPr>
              <w:t>单元评价任务</w:t>
            </w:r>
          </w:p>
          <w:p>
            <w:pPr>
              <w:spacing w:line="276" w:lineRule="auto"/>
              <w:rPr>
                <w:rFonts w:hint="eastAsia"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1</w:t>
            </w:r>
            <w:r>
              <w:rPr>
                <w:rFonts w:hint="eastAsia" w:ascii="宋体" w:hAnsi="宋体" w:eastAsia="宋体"/>
                <w:szCs w:val="21"/>
              </w:rPr>
              <w:t>）</w:t>
            </w:r>
            <w:r>
              <w:rPr>
                <w:rFonts w:hint="eastAsia" w:ascii="宋体" w:hAnsi="宋体" w:eastAsia="宋体"/>
                <w:szCs w:val="21"/>
                <w:lang w:val="en-US" w:eastAsia="zh-CN"/>
              </w:rPr>
              <w:t>能读、写、比较、表示万以内的数、一位小数和简单分数，并能描述数的意义。</w:t>
            </w:r>
            <w:r>
              <w:rPr>
                <w:rFonts w:hint="eastAsia" w:ascii="宋体" w:hAnsi="宋体" w:eastAsia="宋体"/>
                <w:szCs w:val="21"/>
              </w:rPr>
              <w:t>（</w:t>
            </w:r>
            <w:r>
              <w:rPr>
                <w:rFonts w:hint="eastAsia" w:ascii="宋体" w:hAnsi="宋体" w:eastAsia="宋体"/>
                <w:szCs w:val="21"/>
                <w:lang w:val="en-US" w:eastAsia="zh-CN"/>
              </w:rPr>
              <w:t xml:space="preserve">如：85页 第1、2、3、5、6题 </w:t>
            </w:r>
            <w:r>
              <w:rPr>
                <w:rFonts w:hint="eastAsia" w:ascii="宋体" w:hAnsi="宋体" w:eastAsia="宋体"/>
                <w:szCs w:val="21"/>
              </w:rPr>
              <w:t>检测目标</w:t>
            </w:r>
            <w:r>
              <w:rPr>
                <w:rFonts w:hint="eastAsia" w:ascii="宋体" w:hAnsi="宋体" w:eastAsia="宋体"/>
                <w:szCs w:val="21"/>
                <w:lang w:val="en-US" w:eastAsia="zh-CN"/>
              </w:rPr>
              <w:t>1</w:t>
            </w:r>
            <w:r>
              <w:rPr>
                <w:rFonts w:hint="eastAsia" w:ascii="宋体" w:hAnsi="宋体" w:eastAsia="宋体"/>
                <w:szCs w:val="21"/>
              </w:rPr>
              <w:t>）</w:t>
            </w:r>
          </w:p>
          <w:p>
            <w:pPr>
              <w:spacing w:line="276" w:lineRule="auto"/>
              <w:rPr>
                <w:rFonts w:hint="eastAsia"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能举例说明四则运算的意义，并能根据四则运算的意义解决简单问题（两步）。</w:t>
            </w:r>
            <w:r>
              <w:rPr>
                <w:rFonts w:hint="eastAsia" w:ascii="宋体" w:hAnsi="宋体" w:eastAsia="宋体"/>
                <w:szCs w:val="21"/>
              </w:rPr>
              <w:t>（</w:t>
            </w:r>
            <w:r>
              <w:rPr>
                <w:rFonts w:hint="eastAsia" w:ascii="宋体" w:hAnsi="宋体" w:eastAsia="宋体"/>
                <w:szCs w:val="21"/>
                <w:lang w:val="en-US" w:eastAsia="zh-CN"/>
              </w:rPr>
              <w:t xml:space="preserve">如：87页 第2、8-13题 </w:t>
            </w:r>
            <w:r>
              <w:rPr>
                <w:rFonts w:hint="eastAsia" w:ascii="宋体" w:hAnsi="宋体" w:eastAsia="宋体"/>
                <w:szCs w:val="21"/>
              </w:rPr>
              <w:t>检测目标</w:t>
            </w:r>
            <w:r>
              <w:rPr>
                <w:rFonts w:hint="eastAsia" w:ascii="宋体" w:hAnsi="宋体" w:eastAsia="宋体"/>
                <w:szCs w:val="21"/>
                <w:lang w:val="en-US" w:eastAsia="zh-CN"/>
              </w:rPr>
              <w:t>2</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lang w:eastAsia="zh-CN"/>
              </w:rPr>
              <w:t>（</w:t>
            </w:r>
            <w:r>
              <w:rPr>
                <w:rFonts w:hint="eastAsia" w:ascii="宋体" w:hAnsi="宋体" w:eastAsia="宋体"/>
                <w:szCs w:val="21"/>
                <w:lang w:val="en-US" w:eastAsia="zh-CN"/>
              </w:rPr>
              <w:t>3</w:t>
            </w:r>
            <w:r>
              <w:rPr>
                <w:rFonts w:hint="eastAsia" w:ascii="宋体" w:hAnsi="宋体" w:eastAsia="宋体"/>
                <w:szCs w:val="21"/>
                <w:lang w:eastAsia="zh-CN"/>
              </w:rPr>
              <w:t>）</w:t>
            </w:r>
            <w:r>
              <w:rPr>
                <w:rFonts w:hint="eastAsia" w:ascii="宋体" w:hAnsi="宋体" w:eastAsia="宋体"/>
                <w:szCs w:val="21"/>
                <w:lang w:val="en-US" w:eastAsia="zh-CN"/>
              </w:rPr>
              <w:t>能通过点子图、方块、面积模型等解释四则运算的算理，并能正确计算四则运算。</w:t>
            </w:r>
            <w:r>
              <w:rPr>
                <w:rFonts w:hint="eastAsia" w:ascii="宋体" w:hAnsi="宋体" w:eastAsia="宋体"/>
                <w:szCs w:val="21"/>
              </w:rPr>
              <w:t>（</w:t>
            </w:r>
            <w:r>
              <w:rPr>
                <w:rFonts w:hint="eastAsia" w:ascii="宋体" w:hAnsi="宋体" w:eastAsia="宋体"/>
                <w:szCs w:val="21"/>
                <w:lang w:val="en-US" w:eastAsia="zh-CN"/>
              </w:rPr>
              <w:t xml:space="preserve">如：87页 第1题、88页 第3-7题 </w:t>
            </w:r>
            <w:r>
              <w:rPr>
                <w:rFonts w:hint="eastAsia" w:ascii="宋体" w:hAnsi="宋体" w:eastAsia="宋体"/>
                <w:szCs w:val="21"/>
              </w:rPr>
              <w:t>检测目标</w:t>
            </w:r>
            <w:r>
              <w:rPr>
                <w:rFonts w:hint="eastAsia" w:ascii="宋体" w:hAnsi="宋体" w:eastAsia="宋体"/>
                <w:szCs w:val="21"/>
                <w:lang w:val="en-US" w:eastAsia="zh-CN"/>
              </w:rPr>
              <w:t>2</w:t>
            </w:r>
            <w:r>
              <w:rPr>
                <w:rFonts w:hint="eastAsia" w:ascii="宋体" w:hAnsi="宋体" w:eastAsia="宋体"/>
                <w:szCs w:val="21"/>
              </w:rPr>
              <w:t>）</w:t>
            </w:r>
          </w:p>
          <w:p>
            <w:pPr>
              <w:spacing w:line="276" w:lineRule="auto"/>
              <w:rPr>
                <w:rFonts w:ascii="宋体" w:hAnsi="宋体" w:eastAsia="宋体"/>
                <w:szCs w:val="21"/>
              </w:rPr>
            </w:pPr>
            <w:r>
              <w:rPr>
                <w:rFonts w:hint="eastAsia" w:ascii="宋体" w:hAnsi="宋体" w:eastAsia="宋体"/>
                <w:szCs w:val="21"/>
              </w:rPr>
              <w:t>（</w:t>
            </w:r>
            <w:r>
              <w:rPr>
                <w:rFonts w:hint="eastAsia" w:ascii="宋体" w:hAnsi="宋体" w:eastAsia="宋体"/>
                <w:szCs w:val="21"/>
                <w:lang w:val="en-US" w:eastAsia="zh-CN"/>
              </w:rPr>
              <w:t>4</w:t>
            </w:r>
            <w:r>
              <w:rPr>
                <w:rFonts w:hint="eastAsia" w:ascii="宋体" w:hAnsi="宋体" w:eastAsia="宋体"/>
                <w:szCs w:val="21"/>
              </w:rPr>
              <w:t>）</w:t>
            </w:r>
            <w:r>
              <w:rPr>
                <w:rFonts w:hint="eastAsia" w:ascii="宋体" w:hAnsi="宋体" w:eastAsia="宋体"/>
                <w:szCs w:val="21"/>
                <w:lang w:val="en-US" w:eastAsia="zh-CN"/>
              </w:rPr>
              <w:t>能正确选择合适的单位，</w:t>
            </w:r>
            <w:r>
              <w:rPr>
                <w:rFonts w:hint="eastAsia" w:ascii="宋体" w:hAnsi="宋体" w:eastAsia="宋体"/>
                <w:color w:val="auto"/>
                <w:szCs w:val="21"/>
                <w:lang w:val="en-US" w:eastAsia="zh-CN"/>
              </w:rPr>
              <w:t>并能进行简单的单位换算和问题解决</w:t>
            </w:r>
            <w:r>
              <w:rPr>
                <w:rFonts w:hint="eastAsia" w:ascii="宋体" w:hAnsi="宋体" w:eastAsia="宋体"/>
                <w:szCs w:val="21"/>
                <w:lang w:val="en-US" w:eastAsia="zh-CN"/>
              </w:rPr>
              <w:t>。</w:t>
            </w:r>
            <w:r>
              <w:rPr>
                <w:rFonts w:hint="eastAsia" w:ascii="宋体" w:hAnsi="宋体" w:eastAsia="宋体"/>
                <w:szCs w:val="21"/>
              </w:rPr>
              <w:t>（</w:t>
            </w:r>
            <w:r>
              <w:rPr>
                <w:rFonts w:hint="eastAsia" w:ascii="宋体" w:hAnsi="宋体" w:eastAsia="宋体"/>
                <w:szCs w:val="21"/>
                <w:lang w:val="en-US" w:eastAsia="zh-CN"/>
              </w:rPr>
              <w:t xml:space="preserve">如：90页 第1-6题，95页 第1、3题 </w:t>
            </w:r>
            <w:r>
              <w:rPr>
                <w:rFonts w:hint="eastAsia" w:ascii="宋体" w:hAnsi="宋体" w:eastAsia="宋体"/>
                <w:szCs w:val="21"/>
              </w:rPr>
              <w:t>检测目标</w:t>
            </w:r>
            <w:r>
              <w:rPr>
                <w:rFonts w:hint="eastAsia" w:ascii="宋体" w:hAnsi="宋体" w:eastAsia="宋体"/>
                <w:szCs w:val="21"/>
                <w:lang w:val="en-US" w:eastAsia="zh-CN"/>
              </w:rPr>
              <w:t>3、4</w:t>
            </w:r>
            <w:r>
              <w:rPr>
                <w:rFonts w:hint="eastAsia" w:ascii="宋体" w:hAnsi="宋体" w:eastAsia="宋体"/>
                <w:szCs w:val="21"/>
              </w:rPr>
              <w:t>）</w:t>
            </w:r>
          </w:p>
          <w:p>
            <w:pPr>
              <w:spacing w:line="276" w:lineRule="auto"/>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5</w:t>
            </w:r>
            <w:r>
              <w:rPr>
                <w:rFonts w:hint="eastAsia" w:ascii="宋体" w:hAnsi="宋体" w:eastAsia="宋体"/>
                <w:szCs w:val="21"/>
                <w:lang w:eastAsia="zh-CN"/>
              </w:rPr>
              <w:t>）</w:t>
            </w:r>
            <w:r>
              <w:rPr>
                <w:rFonts w:hint="eastAsia" w:ascii="宋体" w:hAnsi="宋体" w:eastAsia="宋体"/>
                <w:szCs w:val="21"/>
                <w:lang w:val="en-US" w:eastAsia="zh-CN"/>
              </w:rPr>
              <w:t xml:space="preserve">认识平面图形，知道图形的基本特征。（如：93页 第1、2、4题 </w:t>
            </w:r>
            <w:r>
              <w:rPr>
                <w:rFonts w:hint="eastAsia" w:ascii="宋体" w:hAnsi="宋体" w:eastAsia="宋体"/>
                <w:szCs w:val="21"/>
              </w:rPr>
              <w:t>检测目标</w:t>
            </w:r>
            <w:r>
              <w:rPr>
                <w:rFonts w:hint="eastAsia" w:ascii="宋体" w:hAnsi="宋体" w:eastAsia="宋体"/>
                <w:szCs w:val="21"/>
                <w:lang w:val="en-US" w:eastAsia="zh-CN"/>
              </w:rPr>
              <w:t>4）</w:t>
            </w:r>
          </w:p>
          <w:p>
            <w:pPr>
              <w:spacing w:line="276" w:lineRule="auto"/>
              <w:rPr>
                <w:rFonts w:hint="default" w:ascii="宋体" w:hAnsi="宋体" w:eastAsia="宋体"/>
                <w:szCs w:val="21"/>
                <w:lang w:val="en-US" w:eastAsia="zh-CN"/>
              </w:rPr>
            </w:pPr>
            <w:r>
              <w:rPr>
                <w:rFonts w:hint="eastAsia" w:ascii="宋体" w:hAnsi="宋体" w:eastAsia="宋体"/>
                <w:szCs w:val="21"/>
                <w:lang w:val="en-US" w:eastAsia="zh-CN"/>
              </w:rPr>
              <w:t>（6）</w:t>
            </w:r>
            <w:r>
              <w:rPr>
                <w:rFonts w:hint="eastAsia" w:ascii="宋体" w:hAnsi="宋体" w:eastAsia="宋体"/>
                <w:color w:val="auto"/>
                <w:szCs w:val="21"/>
                <w:lang w:val="en-US" w:eastAsia="zh-CN"/>
              </w:rPr>
              <w:t>能测量简单图形的周长和面积并能解决与长方形和正方形周长和面积有关的问题。（</w:t>
            </w:r>
            <w:r>
              <w:rPr>
                <w:rFonts w:hint="eastAsia" w:ascii="宋体" w:hAnsi="宋体" w:eastAsia="宋体"/>
                <w:szCs w:val="21"/>
                <w:lang w:val="en-US" w:eastAsia="zh-CN"/>
              </w:rPr>
              <w:t xml:space="preserve">95页 第2、4-9题 </w:t>
            </w:r>
            <w:r>
              <w:rPr>
                <w:rFonts w:hint="eastAsia" w:ascii="宋体" w:hAnsi="宋体" w:eastAsia="宋体"/>
                <w:szCs w:val="21"/>
              </w:rPr>
              <w:t>检测目标</w:t>
            </w:r>
            <w:r>
              <w:rPr>
                <w:rFonts w:hint="eastAsia" w:ascii="宋体" w:hAnsi="宋体" w:eastAsia="宋体"/>
                <w:szCs w:val="21"/>
                <w:lang w:val="en-US" w:eastAsia="zh-CN"/>
              </w:rPr>
              <w:t>4</w:t>
            </w:r>
            <w:r>
              <w:rPr>
                <w:rFonts w:hint="eastAsia" w:ascii="宋体" w:hAnsi="宋体" w:eastAsia="宋体"/>
                <w:color w:val="auto"/>
                <w:szCs w:val="21"/>
                <w:lang w:val="en-US" w:eastAsia="zh-CN"/>
              </w:rPr>
              <w:t>）</w:t>
            </w:r>
          </w:p>
          <w:p>
            <w:pPr>
              <w:spacing w:line="276" w:lineRule="auto"/>
              <w:rPr>
                <w:rFonts w:hint="eastAsia" w:ascii="宋体" w:hAnsi="宋体" w:eastAsia="宋体"/>
                <w:szCs w:val="21"/>
                <w:lang w:val="en-US" w:eastAsia="zh-CN"/>
              </w:rPr>
            </w:pPr>
            <w:r>
              <w:rPr>
                <w:rFonts w:hint="eastAsia" w:ascii="宋体" w:hAnsi="宋体" w:eastAsia="宋体"/>
                <w:szCs w:val="21"/>
                <w:lang w:val="en-US" w:eastAsia="zh-CN"/>
              </w:rPr>
              <w:t>（7）能辨认轴对称图形、平移、旋转，并能</w:t>
            </w:r>
            <w:r>
              <w:rPr>
                <w:rFonts w:hint="eastAsia" w:ascii="宋体" w:hAnsi="宋体" w:eastAsia="宋体"/>
                <w:color w:val="auto"/>
                <w:szCs w:val="21"/>
                <w:lang w:val="en-US" w:eastAsia="zh-CN"/>
              </w:rPr>
              <w:t>辨认简单图形平移后的图形</w:t>
            </w:r>
            <w:r>
              <w:rPr>
                <w:rFonts w:hint="eastAsia" w:ascii="宋体" w:hAnsi="宋体" w:eastAsia="宋体"/>
                <w:szCs w:val="21"/>
                <w:lang w:val="en-US" w:eastAsia="zh-CN"/>
              </w:rPr>
              <w:t>。（如：97页 第1、2题，98页 第3题，检测目标5）</w:t>
            </w:r>
          </w:p>
          <w:p>
            <w:pPr>
              <w:spacing w:line="276" w:lineRule="auto"/>
              <w:rPr>
                <w:rFonts w:hint="eastAsia" w:ascii="宋体" w:hAnsi="宋体" w:eastAsia="宋体"/>
                <w:color w:val="auto"/>
                <w:szCs w:val="21"/>
                <w:lang w:val="en-US" w:eastAsia="zh-CN"/>
              </w:rPr>
            </w:pPr>
            <w:r>
              <w:rPr>
                <w:rFonts w:hint="eastAsia" w:ascii="宋体" w:hAnsi="宋体" w:eastAsia="宋体"/>
                <w:szCs w:val="21"/>
                <w:lang w:val="en-US" w:eastAsia="zh-CN"/>
              </w:rPr>
              <w:t>（8）</w:t>
            </w:r>
            <w:r>
              <w:rPr>
                <w:rFonts w:hint="eastAsia" w:ascii="宋体" w:hAnsi="宋体" w:eastAsia="宋体"/>
                <w:color w:val="auto"/>
                <w:szCs w:val="21"/>
                <w:lang w:val="en-US" w:eastAsia="zh-CN"/>
              </w:rPr>
              <w:t>能在具体情境中正确用上下左右、8个方向描绘物体所在的方向。（</w:t>
            </w:r>
            <w:r>
              <w:rPr>
                <w:rFonts w:hint="eastAsia" w:ascii="宋体" w:hAnsi="宋体" w:eastAsia="宋体"/>
                <w:szCs w:val="21"/>
                <w:lang w:val="en-US" w:eastAsia="zh-CN"/>
              </w:rPr>
              <w:t>如：98页 第1题，99页 第2题，检测目标5</w:t>
            </w:r>
            <w:r>
              <w:rPr>
                <w:rFonts w:hint="eastAsia" w:ascii="宋体" w:hAnsi="宋体" w:eastAsia="宋体"/>
                <w:color w:val="auto"/>
                <w:szCs w:val="21"/>
                <w:lang w:val="en-US" w:eastAsia="zh-CN"/>
              </w:rPr>
              <w:t>）</w:t>
            </w:r>
          </w:p>
          <w:p>
            <w:pPr>
              <w:spacing w:line="276" w:lineRule="auto"/>
              <w:rPr>
                <w:rFonts w:hint="default" w:ascii="宋体" w:hAnsi="宋体" w:eastAsia="宋体"/>
                <w:color w:val="auto"/>
                <w:szCs w:val="21"/>
                <w:lang w:eastAsia="zh-CN"/>
              </w:rPr>
            </w:pPr>
            <w:r>
              <w:rPr>
                <w:rFonts w:hint="eastAsia" w:ascii="宋体" w:hAnsi="宋体" w:eastAsia="宋体"/>
                <w:color w:val="auto"/>
                <w:szCs w:val="21"/>
                <w:lang w:val="en-US" w:eastAsia="zh-CN"/>
              </w:rPr>
              <w:t>（9）能收集、整理、分析数据</w:t>
            </w:r>
            <w:r>
              <w:rPr>
                <w:rFonts w:hint="default" w:ascii="宋体" w:hAnsi="宋体" w:eastAsia="宋体"/>
                <w:color w:val="auto"/>
                <w:szCs w:val="21"/>
                <w:lang w:eastAsia="zh-CN"/>
              </w:rPr>
              <w:t>。（如：</w:t>
            </w:r>
            <w:r>
              <w:rPr>
                <w:rFonts w:hint="eastAsia" w:ascii="宋体" w:hAnsi="宋体" w:eastAsia="宋体"/>
                <w:color w:val="auto"/>
                <w:szCs w:val="21"/>
                <w:lang w:val="en-US" w:eastAsia="zh-CN"/>
              </w:rPr>
              <w:t>100</w:t>
            </w:r>
            <w:r>
              <w:rPr>
                <w:rFonts w:hint="default" w:ascii="宋体" w:hAnsi="宋体" w:eastAsia="宋体"/>
                <w:color w:val="auto"/>
                <w:szCs w:val="21"/>
                <w:lang w:eastAsia="zh-CN"/>
              </w:rPr>
              <w:t>页 第1</w:t>
            </w:r>
            <w:r>
              <w:rPr>
                <w:rFonts w:hint="eastAsia" w:ascii="宋体" w:hAnsi="宋体" w:eastAsia="宋体"/>
                <w:color w:val="auto"/>
                <w:szCs w:val="21"/>
                <w:lang w:eastAsia="zh-CN"/>
              </w:rPr>
              <w:t>、</w:t>
            </w:r>
            <w:r>
              <w:rPr>
                <w:rFonts w:hint="eastAsia" w:ascii="宋体" w:hAnsi="宋体" w:eastAsia="宋体"/>
                <w:color w:val="auto"/>
                <w:szCs w:val="21"/>
                <w:lang w:val="en-US" w:eastAsia="zh-CN"/>
              </w:rPr>
              <w:t>2</w:t>
            </w:r>
            <w:r>
              <w:rPr>
                <w:rFonts w:hint="default" w:ascii="宋体" w:hAnsi="宋体" w:eastAsia="宋体"/>
                <w:color w:val="auto"/>
                <w:szCs w:val="21"/>
                <w:lang w:eastAsia="zh-CN"/>
              </w:rPr>
              <w:t>题，检测目标</w:t>
            </w:r>
            <w:r>
              <w:rPr>
                <w:rFonts w:hint="eastAsia" w:ascii="宋体" w:hAnsi="宋体" w:eastAsia="宋体"/>
                <w:color w:val="auto"/>
                <w:szCs w:val="21"/>
                <w:lang w:val="en-US" w:eastAsia="zh-CN"/>
              </w:rPr>
              <w:t>6</w:t>
            </w:r>
            <w:r>
              <w:rPr>
                <w:rFonts w:hint="default" w:ascii="宋体" w:hAnsi="宋体" w:eastAsia="宋体"/>
                <w:color w:val="auto"/>
                <w:szCs w:val="21"/>
                <w:lang w:eastAsia="zh-CN"/>
              </w:rPr>
              <w:t>）</w:t>
            </w:r>
          </w:p>
          <w:p>
            <w:pPr>
              <w:spacing w:line="276" w:lineRule="auto"/>
              <w:rPr>
                <w:rFonts w:hint="default" w:ascii="宋体" w:hAnsi="宋体" w:eastAsia="宋体"/>
                <w:color w:val="auto"/>
                <w:szCs w:val="21"/>
                <w:lang w:val="en-US" w:eastAsia="zh-CN"/>
              </w:rPr>
            </w:pPr>
            <w:r>
              <w:rPr>
                <w:rFonts w:hint="eastAsia" w:ascii="宋体" w:hAnsi="宋体" w:eastAsia="宋体"/>
                <w:color w:val="auto"/>
                <w:szCs w:val="21"/>
                <w:lang w:eastAsia="zh-CN"/>
              </w:rPr>
              <w:t>（</w:t>
            </w:r>
            <w:r>
              <w:rPr>
                <w:rFonts w:hint="eastAsia" w:ascii="宋体" w:hAnsi="宋体" w:eastAsia="宋体"/>
                <w:color w:val="auto"/>
                <w:szCs w:val="21"/>
                <w:lang w:val="en-US" w:eastAsia="zh-CN"/>
              </w:rPr>
              <w:t>10</w:t>
            </w:r>
            <w:r>
              <w:rPr>
                <w:rFonts w:hint="eastAsia" w:ascii="宋体" w:hAnsi="宋体" w:eastAsia="宋体"/>
                <w:color w:val="auto"/>
                <w:szCs w:val="21"/>
                <w:lang w:eastAsia="zh-CN"/>
              </w:rPr>
              <w:t>）</w:t>
            </w:r>
            <w:r>
              <w:rPr>
                <w:rFonts w:hint="eastAsia" w:ascii="宋体" w:hAnsi="宋体" w:eastAsia="宋体"/>
                <w:color w:val="auto"/>
                <w:szCs w:val="21"/>
                <w:lang w:val="en-US" w:eastAsia="zh-CN"/>
              </w:rPr>
              <w:t>在回顾的过程中，自主把分散的知识进行系统梳理，在交流的过程中补充完善自己的知识体系，在“巩固与应用”中查漏补缺，提高自己相关知识解决问题的能力。（检测目标7）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76" w:type="dxa"/>
            <w:gridSpan w:val="6"/>
            <w:shd w:val="clear" w:color="auto" w:fill="auto"/>
            <w:vAlign w:val="center"/>
          </w:tcPr>
          <w:p>
            <w:pPr>
              <w:spacing w:line="360" w:lineRule="auto"/>
              <w:rPr>
                <w:rFonts w:ascii="Times New Roman" w:hAnsi="Times New Roman"/>
                <w:b/>
                <w:sz w:val="28"/>
                <w:szCs w:val="28"/>
              </w:rPr>
            </w:pPr>
            <w:r>
              <w:rPr>
                <w:rFonts w:hint="eastAsia" w:ascii="Times New Roman" w:hAnsi="Times New Roman"/>
                <w:b/>
                <w:sz w:val="28"/>
                <w:szCs w:val="28"/>
              </w:rPr>
              <w:t>4.</w:t>
            </w:r>
            <w:r>
              <w:rPr>
                <w:rFonts w:hint="eastAsia" w:ascii="宋体" w:hAnsi="宋体" w:eastAsia="宋体" w:cs="宋体"/>
                <w:b/>
                <w:bCs/>
                <w:kern w:val="0"/>
                <w:sz w:val="24"/>
              </w:rPr>
              <w:t>单元教学结构图</w:t>
            </w:r>
          </w:p>
          <w:p>
            <w:pPr>
              <w:spacing w:line="276" w:lineRule="auto"/>
              <w:ind w:firstLine="420" w:firstLineChars="200"/>
              <w:jc w:val="left"/>
              <w:rPr>
                <w:rFonts w:hint="eastAsia" w:ascii="宋体" w:hAnsi="宋体" w:eastAsia="宋体"/>
                <w:szCs w:val="21"/>
              </w:rPr>
            </w:pPr>
            <w:r>
              <w:rPr>
                <w:rFonts w:hint="eastAsia" w:ascii="宋体" w:hAnsi="宋体" w:eastAsia="宋体"/>
                <w:szCs w:val="21"/>
              </w:rPr>
              <w:t>本单元</w:t>
            </w:r>
            <w:r>
              <w:rPr>
                <w:rFonts w:hint="eastAsia" w:ascii="宋体" w:hAnsi="宋体" w:eastAsia="宋体"/>
                <w:szCs w:val="21"/>
                <w:lang w:eastAsia="zh-CN"/>
              </w:rPr>
              <w:t>是</w:t>
            </w:r>
            <w:r>
              <w:rPr>
                <w:rFonts w:hint="eastAsia" w:ascii="宋体" w:hAnsi="宋体" w:eastAsia="宋体"/>
                <w:szCs w:val="21"/>
                <w:lang w:val="en-US" w:eastAsia="zh-CN"/>
              </w:rPr>
              <w:t>义务教育第一学段的总复习，共分为8个主题，7个课时完成</w:t>
            </w:r>
            <w:r>
              <w:rPr>
                <w:rFonts w:hint="eastAsia" w:ascii="宋体" w:hAnsi="宋体" w:eastAsia="宋体"/>
                <w:szCs w:val="21"/>
              </w:rPr>
              <w:t>。</w:t>
            </w:r>
          </w:p>
          <w:p>
            <w:pPr>
              <w:spacing w:line="276" w:lineRule="auto"/>
              <w:ind w:firstLine="420" w:firstLineChars="200"/>
              <w:jc w:val="both"/>
              <w:rPr>
                <w:rFonts w:hint="eastAsia" w:ascii="宋体" w:hAnsi="宋体" w:eastAsiaTheme="minorEastAsia"/>
                <w:szCs w:val="21"/>
                <w:lang w:eastAsia="zh-CN"/>
              </w:rPr>
            </w:pPr>
            <w:r>
              <w:rPr>
                <w:rFonts w:hint="eastAsia" w:ascii="宋体" w:hAnsi="宋体" w:eastAsia="宋体"/>
                <w:szCs w:val="21"/>
                <w:lang w:val="en-US" w:eastAsia="zh-CN"/>
              </w:rPr>
              <w:t xml:space="preserve">     </w:t>
            </w:r>
            <w:r>
              <w:rPr>
                <w:rFonts w:hint="eastAsia" w:ascii="宋体" w:hAnsi="宋体" w:eastAsia="宋体"/>
                <w:szCs w:val="21"/>
                <w:lang w:eastAsia="zh-CN"/>
              </w:rPr>
              <w:drawing>
                <wp:inline distT="0" distB="0" distL="114300" distR="114300">
                  <wp:extent cx="3303270" cy="1256665"/>
                  <wp:effectExtent l="0" t="0" r="11430" b="635"/>
                  <wp:docPr id="111" name="C9F754DE-2CAD-44b6-B708-469DEB6407EB-1" descr="C:/Users/admin/AppData/Local/Temp/wps.GAJWKn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C9F754DE-2CAD-44b6-B708-469DEB6407EB-1" descr="C:/Users/admin/AppData/Local/Temp/wps.GAJWKnwps"/>
                          <pic:cNvPicPr>
                            <a:picLocks noChangeAspect="1"/>
                          </pic:cNvPicPr>
                        </pic:nvPicPr>
                        <pic:blipFill>
                          <a:blip r:embed="rId4"/>
                          <a:stretch>
                            <a:fillRect/>
                          </a:stretch>
                        </pic:blipFill>
                        <pic:spPr>
                          <a:xfrm>
                            <a:off x="0" y="0"/>
                            <a:ext cx="3303270" cy="1256665"/>
                          </a:xfrm>
                          <a:prstGeom prst="rect">
                            <a:avLst/>
                          </a:prstGeom>
                        </pic:spPr>
                      </pic:pic>
                    </a:graphicData>
                  </a:graphic>
                </wp:inline>
              </w:drawing>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79520E"/>
    <w:multiLevelType w:val="singleLevel"/>
    <w:tmpl w:val="A479520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C1225"/>
    <w:rsid w:val="180C1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C9F754DE-2CAD-44b6-B708-469DEB6407EB-1">
      <extobjdata type="C9F754DE-2CAD-44b6-B708-469DEB6407EB" data="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2022-02-17T07:36:00Z</dcterms:created>
  <dc:creator>Freya</dc:creator>
  <cp:lastModifiedBy>Freya</cp:lastModifiedBy>
  <dcterms:modified xsi:type="dcterms:W3CDTF">2022-02-17T07:37:29Z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A4FF749BE1EB4FF3942D4DF584FD0BEF</vt:lpwstr>
  </property>
</Properties>
</file>